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Uchwała Nr IV-</w:t>
      </w:r>
      <w:r w:rsidR="00A84F52">
        <w:rPr>
          <w:rFonts w:ascii="Times New Roman" w:eastAsia="Times New Roman" w:hAnsi="Times New Roman"/>
          <w:b/>
          <w:sz w:val="28"/>
          <w:szCs w:val="28"/>
          <w:lang w:eastAsia="pl-PL"/>
        </w:rPr>
        <w:t>83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/2013</w:t>
      </w:r>
    </w:p>
    <w:p w:rsidR="00A16199" w:rsidRPr="005D60D6" w:rsidRDefault="00A16199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A16199" w:rsidRPr="005D60D6" w:rsidRDefault="00B05A20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 8</w:t>
      </w:r>
      <w:r w:rsidR="00A16199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A16199">
        <w:rPr>
          <w:rFonts w:ascii="Times New Roman" w:eastAsia="Times New Roman" w:hAnsi="Times New Roman"/>
          <w:b/>
          <w:sz w:val="28"/>
          <w:szCs w:val="28"/>
          <w:lang w:eastAsia="pl-PL"/>
        </w:rPr>
        <w:t>maja</w:t>
      </w:r>
      <w:r w:rsidR="00A16199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2013 r.</w:t>
      </w: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ogłoszenia otwartych konkursów ofert </w:t>
      </w:r>
      <w:proofErr w:type="spellStart"/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spellEnd"/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realizację w 2013 roku zadań publicznych</w:t>
      </w:r>
    </w:p>
    <w:p w:rsidR="00A16199" w:rsidRPr="00A16199" w:rsidRDefault="00A16199" w:rsidP="00A161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podstawie art. 32 ust. 2 pkt 2 i 4 ustawy z dnia 5 czerwca 1998 r. o samorządzie 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powiatowym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. z 2001 r. Nr 142, poz. 1592 z 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. zm.) oraz art. 11 i art. 13 ustawy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z dnia 24 kwietnia 2003 r. o działalności pożytku publicznego i o wolontariacie (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2010 r. Nr 234, poz. 1536 z 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. zm.), Zarząd Powiatu Wołomińskiego uchwala co następuje:</w:t>
      </w:r>
    </w:p>
    <w:p w:rsidR="00E46AD3" w:rsidRPr="00A16199" w:rsidRDefault="00E46AD3" w:rsidP="00E46AD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E46AD3" w:rsidRPr="00A16199" w:rsidRDefault="00E46AD3" w:rsidP="00E46AD3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się otwarte konkursy ofert na realizację w 2013 roku zadań publicznych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zakresie:</w:t>
      </w:r>
    </w:p>
    <w:p w:rsidR="008559FB" w:rsidRPr="00A16199" w:rsidRDefault="008559FB" w:rsidP="008559FB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 dziale 630 Turystyka, rozdział 63003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C54FB" w:rsidRPr="00A16199" w:rsidRDefault="008C54FB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851 Ochrona </w:t>
      </w:r>
      <w:proofErr w:type="spellStart"/>
      <w:r w:rsidR="00A16199" w:rsidRPr="00A1619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drowia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85149, </w:t>
      </w:r>
    </w:p>
    <w:p w:rsidR="008C54FB" w:rsidRPr="00A16199" w:rsidRDefault="00A16199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dziale 852 Pomoc s</w:t>
      </w:r>
      <w:r w:rsidR="008C54FB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połeczna, rozdział 85220,  </w:t>
      </w:r>
    </w:p>
    <w:p w:rsidR="00E46AD3" w:rsidRPr="00A16199" w:rsidRDefault="008C54FB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854 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Edukacyjna 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pieka 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>ychowawcza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, rozdział 85495,</w:t>
      </w:r>
    </w:p>
    <w:p w:rsidR="00A018B3" w:rsidRPr="00A16199" w:rsidRDefault="008C54FB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921 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, rozdział 92105,</w:t>
      </w:r>
    </w:p>
    <w:p w:rsidR="00E46AD3" w:rsidRPr="00A16199" w:rsidRDefault="000A53F5" w:rsidP="00A16199">
      <w:pPr>
        <w:pStyle w:val="Akapitzlist"/>
        <w:numPr>
          <w:ilvl w:val="0"/>
          <w:numId w:val="2"/>
        </w:numPr>
        <w:spacing w:after="0" w:line="240" w:lineRule="auto"/>
        <w:ind w:left="36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akresy, o których mowa w ust. 1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mieszczą się w zakresie priorytetowych zadań publicznych określonych w pkt VII Programu współpracy Powiatu Wołomińskiego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z organizacjami pozarządowymi oraz z podmiotami wymienionymi w art. 3 ust. 3 ustawy o działalności pożytku publicznego i o wolontariacie na rok 2013, stanowiącego załącznik do uchwały Nr XXII-247/12</w:t>
      </w:r>
      <w:r w:rsidR="00E46AD3" w:rsidRPr="00A161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Rady Powiatu Wołomińskiego</w:t>
      </w:r>
      <w:r w:rsidR="00E46AD3" w:rsidRPr="00A161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z dnia 25 października 2012 r.</w:t>
      </w:r>
    </w:p>
    <w:p w:rsidR="00E46AD3" w:rsidRPr="00A16199" w:rsidRDefault="00E46AD3" w:rsidP="00E46AD3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otwartych konkursach ofert, o których mowa w ust. 1, stanowi załącznik do niniejszej uchwały. </w:t>
      </w:r>
    </w:p>
    <w:p w:rsidR="00E46AD3" w:rsidRPr="00A16199" w:rsidRDefault="00E46AD3" w:rsidP="00E46A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E46AD3" w:rsidRPr="00A16199" w:rsidRDefault="00E46AD3" w:rsidP="00E46A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E46AD3" w:rsidRPr="00A16199" w:rsidRDefault="00E46AD3" w:rsidP="00E46AD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</w:p>
    <w:p w:rsidR="00D47D95" w:rsidRPr="00A16199" w:rsidRDefault="00D47D95">
      <w:pPr>
        <w:rPr>
          <w:sz w:val="24"/>
          <w:szCs w:val="24"/>
        </w:rPr>
      </w:pPr>
    </w:p>
    <w:sectPr w:rsidR="00D47D95" w:rsidRPr="00A16199" w:rsidSect="00523E59">
      <w:footerReference w:type="default" r:id="rId7"/>
      <w:pgSz w:w="11905" w:h="16837"/>
      <w:pgMar w:top="851" w:right="1247" w:bottom="680" w:left="1588" w:header="709" w:footer="284" w:gutter="0"/>
      <w:cols w:space="708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44" w:rsidRDefault="00E02244" w:rsidP="00101019">
      <w:pPr>
        <w:spacing w:after="0" w:line="240" w:lineRule="auto"/>
      </w:pPr>
      <w:r>
        <w:separator/>
      </w:r>
    </w:p>
  </w:endnote>
  <w:endnote w:type="continuationSeparator" w:id="0">
    <w:p w:rsidR="00E02244" w:rsidRDefault="00E02244" w:rsidP="0010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9" w:rsidRDefault="00E02244">
    <w:pPr>
      <w:pStyle w:val="Stopka"/>
      <w:jc w:val="center"/>
    </w:pPr>
  </w:p>
  <w:p w:rsidR="00ED05A4" w:rsidRPr="00455163" w:rsidRDefault="00E02244" w:rsidP="00ED05A4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44" w:rsidRDefault="00E02244" w:rsidP="00101019">
      <w:pPr>
        <w:spacing w:after="0" w:line="240" w:lineRule="auto"/>
      </w:pPr>
      <w:r>
        <w:separator/>
      </w:r>
    </w:p>
  </w:footnote>
  <w:footnote w:type="continuationSeparator" w:id="0">
    <w:p w:rsidR="00E02244" w:rsidRDefault="00E02244" w:rsidP="0010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405"/>
    <w:multiLevelType w:val="hybridMultilevel"/>
    <w:tmpl w:val="7AA0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AD3"/>
    <w:rsid w:val="000A53F5"/>
    <w:rsid w:val="00101019"/>
    <w:rsid w:val="00263DBB"/>
    <w:rsid w:val="00532297"/>
    <w:rsid w:val="006E03B6"/>
    <w:rsid w:val="008559FB"/>
    <w:rsid w:val="008C54FB"/>
    <w:rsid w:val="00A018B3"/>
    <w:rsid w:val="00A16199"/>
    <w:rsid w:val="00A84F52"/>
    <w:rsid w:val="00B05A20"/>
    <w:rsid w:val="00D42673"/>
    <w:rsid w:val="00D47D95"/>
    <w:rsid w:val="00D6151A"/>
    <w:rsid w:val="00D74369"/>
    <w:rsid w:val="00DB19AD"/>
    <w:rsid w:val="00E02244"/>
    <w:rsid w:val="00E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46AD3"/>
    <w:pPr>
      <w:tabs>
        <w:tab w:val="center" w:pos="4536"/>
        <w:tab w:val="right" w:pos="9072"/>
      </w:tabs>
      <w:suppressAutoHyphens/>
      <w:ind w:left="726" w:hanging="363"/>
      <w:jc w:val="both"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46AD3"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link w:val="Stopka"/>
    <w:uiPriority w:val="99"/>
    <w:rsid w:val="00E46AD3"/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46AD3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46AD3"/>
    <w:pPr>
      <w:tabs>
        <w:tab w:val="center" w:pos="4536"/>
        <w:tab w:val="right" w:pos="9072"/>
      </w:tabs>
      <w:suppressAutoHyphens/>
      <w:ind w:left="726" w:hanging="363"/>
      <w:jc w:val="both"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46AD3"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link w:val="Stopka"/>
    <w:uiPriority w:val="99"/>
    <w:rsid w:val="00E46AD3"/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46AD3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</cp:revision>
  <cp:lastPrinted>2013-05-06T09:40:00Z</cp:lastPrinted>
  <dcterms:created xsi:type="dcterms:W3CDTF">2013-04-30T07:59:00Z</dcterms:created>
  <dcterms:modified xsi:type="dcterms:W3CDTF">2013-05-09T07:55:00Z</dcterms:modified>
</cp:coreProperties>
</file>